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0C" w:rsidRPr="00554276" w:rsidRDefault="00D8435E" w:rsidP="00D56F0C">
      <w:r>
        <w:rPr>
          <w:i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-76200</wp:posOffset>
            </wp:positionV>
            <wp:extent cx="914400" cy="914400"/>
            <wp:effectExtent l="19050" t="0" r="0" b="0"/>
            <wp:wrapSquare wrapText="bothSides"/>
            <wp:docPr id="2" name="Picture 2" descr="LogoCP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F0C">
        <w:t xml:space="preserve">          </w:t>
      </w:r>
      <w:r w:rsidR="00D56F0C" w:rsidRPr="000B668E">
        <w:rPr>
          <w:b/>
          <w:sz w:val="32"/>
          <w:szCs w:val="32"/>
        </w:rPr>
        <w:t>Canadian PKU and Allied Disorders Inc</w:t>
      </w:r>
    </w:p>
    <w:p w:rsidR="00D56F0C" w:rsidRPr="000B668E" w:rsidRDefault="00D56F0C" w:rsidP="00D56F0C">
      <w:pPr>
        <w:pStyle w:val="Heading1"/>
        <w:rPr>
          <w:i/>
        </w:rPr>
      </w:pPr>
      <w:r>
        <w:rPr>
          <w:i/>
        </w:rPr>
        <w:t xml:space="preserve">                            </w:t>
      </w:r>
      <w:r w:rsidR="007009AB">
        <w:rPr>
          <w:i/>
        </w:rPr>
        <w:t xml:space="preserve">AGM </w:t>
      </w:r>
      <w:r w:rsidRPr="000B668E">
        <w:rPr>
          <w:i/>
        </w:rPr>
        <w:t>Meeting Minutes</w:t>
      </w:r>
    </w:p>
    <w:p w:rsidR="00D56F0C" w:rsidRDefault="007009AB" w:rsidP="00D56F0C">
      <w:pPr>
        <w:pStyle w:val="Date"/>
      </w:pPr>
      <w:r>
        <w:t>July 15, 2012</w:t>
      </w:r>
    </w:p>
    <w:p w:rsidR="00D56F0C" w:rsidRDefault="00D56F0C" w:rsidP="00D56F0C">
      <w:pPr>
        <w:spacing w:line="280" w:lineRule="exact"/>
        <w:rPr>
          <w:kern w:val="2"/>
        </w:rPr>
      </w:pPr>
    </w:p>
    <w:p w:rsidR="00D56F0C" w:rsidRDefault="00D56F0C" w:rsidP="00D56F0C">
      <w:pPr>
        <w:spacing w:line="280" w:lineRule="exact"/>
        <w:rPr>
          <w:b/>
          <w:kern w:val="2"/>
          <w:sz w:val="28"/>
        </w:rPr>
      </w:pPr>
    </w:p>
    <w:p w:rsidR="00D56F0C" w:rsidRDefault="00D56F0C" w:rsidP="00D56F0C">
      <w:pPr>
        <w:spacing w:line="280" w:lineRule="exact"/>
        <w:rPr>
          <w:b/>
          <w:kern w:val="2"/>
          <w:sz w:val="28"/>
        </w:rPr>
      </w:pPr>
    </w:p>
    <w:p w:rsidR="00D56F0C" w:rsidRDefault="00B01BB2" w:rsidP="00D56F0C">
      <w:pPr>
        <w:spacing w:line="280" w:lineRule="exact"/>
        <w:rPr>
          <w:b/>
          <w:kern w:val="2"/>
          <w:sz w:val="28"/>
        </w:rPr>
      </w:pPr>
      <w:r>
        <w:rPr>
          <w:b/>
          <w:kern w:val="2"/>
          <w:sz w:val="28"/>
        </w:rPr>
        <w:t>Meeting Attendance</w:t>
      </w:r>
      <w:r w:rsidR="00D56F0C" w:rsidRPr="00571B27">
        <w:rPr>
          <w:b/>
          <w:kern w:val="2"/>
          <w:sz w:val="28"/>
        </w:rPr>
        <w:t>:</w:t>
      </w:r>
      <w:r w:rsidR="00D56F0C">
        <w:rPr>
          <w:b/>
          <w:kern w:val="2"/>
          <w:sz w:val="28"/>
        </w:rPr>
        <w:t xml:space="preserve"> </w:t>
      </w:r>
      <w:r w:rsidR="00D56F0C">
        <w:rPr>
          <w:i/>
          <w:iCs/>
          <w:color w:val="000000"/>
        </w:rPr>
        <w:t>Quorum present</w:t>
      </w:r>
    </w:p>
    <w:p w:rsidR="00D56F0C" w:rsidRPr="00571B27" w:rsidRDefault="00D56F0C" w:rsidP="00D56F0C">
      <w:pPr>
        <w:spacing w:line="280" w:lineRule="exact"/>
        <w:rPr>
          <w:b/>
          <w:kern w:val="2"/>
          <w:sz w:val="28"/>
        </w:rPr>
      </w:pPr>
    </w:p>
    <w:p w:rsidR="00D56F0C" w:rsidRPr="00F517A3" w:rsidRDefault="00C879EF" w:rsidP="00F517A3">
      <w:pPr>
        <w:spacing w:line="280" w:lineRule="exact"/>
        <w:rPr>
          <w:kern w:val="2"/>
        </w:rPr>
      </w:pPr>
      <w:r w:rsidRPr="00C879EF">
        <w:rPr>
          <w:b/>
          <w:noProof/>
          <w:kern w:val="2"/>
          <w:sz w:val="28"/>
        </w:rPr>
        <w:pict>
          <v:line id="_x0000_s1027" style="position:absolute;z-index:251658752" from="-9pt,1.05pt" to="486pt,1.05pt"/>
        </w:pict>
      </w:r>
    </w:p>
    <w:tbl>
      <w:tblPr>
        <w:tblW w:w="9202" w:type="dxa"/>
        <w:tblLook w:val="0000"/>
      </w:tblPr>
      <w:tblGrid>
        <w:gridCol w:w="2988"/>
        <w:gridCol w:w="2880"/>
        <w:gridCol w:w="3334"/>
      </w:tblGrid>
      <w:tr w:rsidR="00B01BB2" w:rsidTr="00B01BB2">
        <w:trPr>
          <w:trHeight w:val="218"/>
        </w:trPr>
        <w:tc>
          <w:tcPr>
            <w:tcW w:w="2988" w:type="dxa"/>
          </w:tcPr>
          <w:p w:rsidR="00B01BB2" w:rsidRPr="007044B2" w:rsidRDefault="00B01BB2" w:rsidP="00D56F0C">
            <w:r>
              <w:rPr>
                <w:lang w:val="fr-FR"/>
              </w:rPr>
              <w:t xml:space="preserve">John </w:t>
            </w:r>
            <w:r>
              <w:rPr>
                <w:lang w:val="en-CA"/>
              </w:rPr>
              <w:t>Adams</w:t>
            </w:r>
          </w:p>
        </w:tc>
        <w:tc>
          <w:tcPr>
            <w:tcW w:w="2880" w:type="dxa"/>
          </w:tcPr>
          <w:p w:rsidR="00B01BB2" w:rsidRPr="007044B2" w:rsidRDefault="00B01BB2" w:rsidP="00D56F0C">
            <w:r>
              <w:t>Cristian Baigorria</w:t>
            </w:r>
          </w:p>
        </w:tc>
        <w:tc>
          <w:tcPr>
            <w:tcW w:w="3334" w:type="dxa"/>
          </w:tcPr>
          <w:p w:rsidR="00B01BB2" w:rsidRPr="007044B2" w:rsidRDefault="00B01BB2" w:rsidP="00D56F0C">
            <w:proofErr w:type="spellStart"/>
            <w:r>
              <w:t>Brienna</w:t>
            </w:r>
            <w:proofErr w:type="spellEnd"/>
            <w:r>
              <w:t xml:space="preserve"> Young</w:t>
            </w:r>
          </w:p>
        </w:tc>
      </w:tr>
      <w:tr w:rsidR="00B01BB2" w:rsidRPr="00F517A3" w:rsidTr="00B01BB2">
        <w:trPr>
          <w:trHeight w:val="207"/>
        </w:trPr>
        <w:tc>
          <w:tcPr>
            <w:tcW w:w="2988" w:type="dxa"/>
          </w:tcPr>
          <w:p w:rsidR="00B01BB2" w:rsidRPr="00B01BB2" w:rsidRDefault="00B01BB2" w:rsidP="00D56F0C">
            <w:pPr>
              <w:rPr>
                <w:lang w:val="en-CA"/>
              </w:rPr>
            </w:pPr>
            <w:r>
              <w:t>Tatiana Dociu</w:t>
            </w:r>
          </w:p>
        </w:tc>
        <w:tc>
          <w:tcPr>
            <w:tcW w:w="2880" w:type="dxa"/>
          </w:tcPr>
          <w:p w:rsidR="00B01BB2" w:rsidRPr="00B01BB2" w:rsidRDefault="00B01BB2" w:rsidP="00D56F0C">
            <w:pPr>
              <w:rPr>
                <w:lang w:val="fr-FR"/>
              </w:rPr>
            </w:pPr>
            <w:r>
              <w:rPr>
                <w:lang w:val="fr-FR"/>
              </w:rPr>
              <w:t xml:space="preserve">Wilma </w:t>
            </w:r>
            <w:r w:rsidRPr="00B01BB2">
              <w:rPr>
                <w:lang w:val="fr-FR"/>
              </w:rPr>
              <w:t>McCormack</w:t>
            </w:r>
          </w:p>
        </w:tc>
        <w:tc>
          <w:tcPr>
            <w:tcW w:w="3334" w:type="dxa"/>
          </w:tcPr>
          <w:p w:rsidR="00B01BB2" w:rsidRPr="00F517A3" w:rsidRDefault="003B0DE0" w:rsidP="00D56F0C">
            <w:pPr>
              <w:rPr>
                <w:lang w:val="fr-FR"/>
              </w:rPr>
            </w:pPr>
            <w:r>
              <w:rPr>
                <w:lang w:val="fr-FR"/>
              </w:rPr>
              <w:t>Mike Griffin</w:t>
            </w:r>
          </w:p>
        </w:tc>
      </w:tr>
      <w:tr w:rsidR="00B01BB2" w:rsidTr="00B01BB2">
        <w:trPr>
          <w:trHeight w:val="218"/>
        </w:trPr>
        <w:tc>
          <w:tcPr>
            <w:tcW w:w="2988" w:type="dxa"/>
          </w:tcPr>
          <w:p w:rsidR="00B01BB2" w:rsidRPr="007044B2" w:rsidRDefault="00B01BB2" w:rsidP="00D56F0C">
            <w:r>
              <w:t>Nicole Pallone</w:t>
            </w:r>
          </w:p>
        </w:tc>
        <w:tc>
          <w:tcPr>
            <w:tcW w:w="2880" w:type="dxa"/>
          </w:tcPr>
          <w:p w:rsidR="00B01BB2" w:rsidRDefault="00B01BB2" w:rsidP="00D56F0C">
            <w:pPr>
              <w:rPr>
                <w:color w:val="000000"/>
              </w:rPr>
            </w:pPr>
            <w:r>
              <w:rPr>
                <w:color w:val="000000"/>
              </w:rPr>
              <w:t>Frances Goodfellow</w:t>
            </w:r>
          </w:p>
        </w:tc>
        <w:tc>
          <w:tcPr>
            <w:tcW w:w="3334" w:type="dxa"/>
          </w:tcPr>
          <w:p w:rsidR="00B01BB2" w:rsidRPr="007044B2" w:rsidRDefault="003B0DE0" w:rsidP="00D56F0C">
            <w:r>
              <w:t>Penny Griffin</w:t>
            </w:r>
          </w:p>
        </w:tc>
      </w:tr>
      <w:tr w:rsidR="00B01BB2" w:rsidTr="00B01BB2">
        <w:trPr>
          <w:trHeight w:val="207"/>
        </w:trPr>
        <w:tc>
          <w:tcPr>
            <w:tcW w:w="2988" w:type="dxa"/>
          </w:tcPr>
          <w:p w:rsidR="00B01BB2" w:rsidRPr="007044B2" w:rsidRDefault="003B0DE0" w:rsidP="00D56F0C">
            <w:r>
              <w:rPr>
                <w:lang w:val="fr-FR"/>
              </w:rPr>
              <w:t xml:space="preserve">Jennifer </w:t>
            </w:r>
            <w:proofErr w:type="spellStart"/>
            <w:r>
              <w:rPr>
                <w:lang w:val="fr-FR"/>
              </w:rPr>
              <w:t>Culp</w:t>
            </w:r>
            <w:proofErr w:type="spellEnd"/>
          </w:p>
        </w:tc>
        <w:tc>
          <w:tcPr>
            <w:tcW w:w="2880" w:type="dxa"/>
          </w:tcPr>
          <w:p w:rsidR="00B01BB2" w:rsidRDefault="00567D41" w:rsidP="00D56F0C">
            <w:pPr>
              <w:rPr>
                <w:color w:val="000000"/>
              </w:rPr>
            </w:pPr>
            <w:r>
              <w:rPr>
                <w:color w:val="000000"/>
              </w:rPr>
              <w:t>Brian Getz</w:t>
            </w:r>
          </w:p>
        </w:tc>
        <w:tc>
          <w:tcPr>
            <w:tcW w:w="3334" w:type="dxa"/>
          </w:tcPr>
          <w:p w:rsidR="00B01BB2" w:rsidRPr="007044B2" w:rsidRDefault="00B01BB2" w:rsidP="00D56F0C"/>
        </w:tc>
      </w:tr>
      <w:tr w:rsidR="00B01BB2" w:rsidTr="00B01BB2">
        <w:trPr>
          <w:trHeight w:val="207"/>
        </w:trPr>
        <w:tc>
          <w:tcPr>
            <w:tcW w:w="2988" w:type="dxa"/>
          </w:tcPr>
          <w:p w:rsidR="00B01BB2" w:rsidRPr="007044B2" w:rsidRDefault="00B01BB2" w:rsidP="00D56F0C"/>
        </w:tc>
        <w:tc>
          <w:tcPr>
            <w:tcW w:w="2880" w:type="dxa"/>
          </w:tcPr>
          <w:p w:rsidR="00B01BB2" w:rsidRPr="007044B2" w:rsidRDefault="00B01BB2" w:rsidP="00D56F0C"/>
        </w:tc>
        <w:tc>
          <w:tcPr>
            <w:tcW w:w="3334" w:type="dxa"/>
          </w:tcPr>
          <w:p w:rsidR="00B01BB2" w:rsidRPr="007044B2" w:rsidRDefault="00B01BB2" w:rsidP="00D56F0C"/>
        </w:tc>
      </w:tr>
      <w:tr w:rsidR="00B01BB2" w:rsidTr="00B01BB2">
        <w:trPr>
          <w:trHeight w:val="80"/>
        </w:trPr>
        <w:tc>
          <w:tcPr>
            <w:tcW w:w="2988" w:type="dxa"/>
          </w:tcPr>
          <w:p w:rsidR="00B01BB2" w:rsidRPr="007044B2" w:rsidRDefault="00B01BB2" w:rsidP="00D56F0C"/>
        </w:tc>
        <w:tc>
          <w:tcPr>
            <w:tcW w:w="2880" w:type="dxa"/>
          </w:tcPr>
          <w:p w:rsidR="00B01BB2" w:rsidRPr="007044B2" w:rsidRDefault="00B01BB2" w:rsidP="00D56F0C"/>
        </w:tc>
        <w:tc>
          <w:tcPr>
            <w:tcW w:w="3334" w:type="dxa"/>
          </w:tcPr>
          <w:p w:rsidR="00B01BB2" w:rsidRPr="007044B2" w:rsidRDefault="00B01BB2" w:rsidP="00D56F0C"/>
        </w:tc>
      </w:tr>
    </w:tbl>
    <w:p w:rsidR="00D56F0C" w:rsidRDefault="00D56F0C" w:rsidP="00D56F0C">
      <w:pPr>
        <w:spacing w:line="280" w:lineRule="exact"/>
        <w:rPr>
          <w:kern w:val="2"/>
        </w:rPr>
      </w:pPr>
    </w:p>
    <w:p w:rsidR="00D56F0C" w:rsidRDefault="00D56F0C" w:rsidP="00D56F0C">
      <w:pPr>
        <w:spacing w:line="280" w:lineRule="exact"/>
        <w:rPr>
          <w:kern w:val="2"/>
        </w:rPr>
      </w:pPr>
    </w:p>
    <w:p w:rsidR="00D56F0C" w:rsidRPr="0005784E" w:rsidRDefault="00C879EF" w:rsidP="00D56F0C">
      <w:pPr>
        <w:spacing w:line="280" w:lineRule="exact"/>
        <w:rPr>
          <w:b/>
          <w:kern w:val="2"/>
          <w:sz w:val="28"/>
        </w:rPr>
      </w:pPr>
      <w:r>
        <w:rPr>
          <w:b/>
          <w:noProof/>
          <w:kern w:val="2"/>
          <w:sz w:val="28"/>
        </w:rPr>
        <w:pict>
          <v:line id="_x0000_s1026" style="position:absolute;z-index:251657728" from="-9pt,13.25pt" to="486pt,13.25pt"/>
        </w:pict>
      </w:r>
      <w:r w:rsidR="00D56F0C" w:rsidRPr="0005784E">
        <w:rPr>
          <w:b/>
          <w:kern w:val="2"/>
          <w:sz w:val="28"/>
        </w:rPr>
        <w:t>Meeting Minutes</w:t>
      </w:r>
    </w:p>
    <w:p w:rsidR="00D56F0C" w:rsidRDefault="00D56F0C" w:rsidP="00D56F0C">
      <w:pPr>
        <w:pStyle w:val="Heading3"/>
        <w:numPr>
          <w:ilvl w:val="0"/>
          <w:numId w:val="1"/>
        </w:numPr>
      </w:pPr>
      <w:r w:rsidRPr="008F3952">
        <w:t>Call to Order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497279" w:rsidTr="004C24AA">
        <w:trPr>
          <w:trHeight w:val="818"/>
        </w:trPr>
        <w:tc>
          <w:tcPr>
            <w:tcW w:w="9864" w:type="dxa"/>
          </w:tcPr>
          <w:p w:rsidR="00497279" w:rsidRDefault="00497279" w:rsidP="00497279">
            <w:pPr>
              <w:pStyle w:val="BodyText2"/>
              <w:ind w:left="0"/>
            </w:pPr>
            <w:r>
              <w:t xml:space="preserve">Chairperson Cristian Baigorria </w:t>
            </w:r>
            <w:r w:rsidRPr="00AE361F">
              <w:t xml:space="preserve">called to order the </w:t>
            </w:r>
            <w:r w:rsidR="00506712">
              <w:t xml:space="preserve">AGM </w:t>
            </w:r>
            <w:r w:rsidRPr="00AE361F">
              <w:t>meeting of the</w:t>
            </w:r>
            <w:r>
              <w:t xml:space="preserve"> Canadian PKU and Allied Disorders Inc.</w:t>
            </w:r>
            <w:r w:rsidRPr="00AE361F">
              <w:t xml:space="preserve"> </w:t>
            </w:r>
            <w:r w:rsidR="002D3DAD">
              <w:t xml:space="preserve">on </w:t>
            </w:r>
            <w:r w:rsidR="00506712">
              <w:t>Sunday</w:t>
            </w:r>
            <w:r>
              <w:t xml:space="preserve">, </w:t>
            </w:r>
            <w:r w:rsidR="00506712">
              <w:t>July</w:t>
            </w:r>
            <w:r>
              <w:t xml:space="preserve"> </w:t>
            </w:r>
            <w:r w:rsidR="00506712">
              <w:t>15</w:t>
            </w:r>
            <w:r w:rsidRPr="00B020B9">
              <w:t>, 20</w:t>
            </w:r>
            <w:r w:rsidR="00506712">
              <w:t>12</w:t>
            </w:r>
            <w:r w:rsidR="0057494A">
              <w:t xml:space="preserve"> at 10:15 am</w:t>
            </w:r>
          </w:p>
          <w:p w:rsidR="00497279" w:rsidRDefault="00497279" w:rsidP="004C24AA">
            <w:pPr>
              <w:pStyle w:val="BodyText2"/>
              <w:ind w:left="0"/>
            </w:pPr>
            <w:r>
              <w:t xml:space="preserve"> </w:t>
            </w:r>
          </w:p>
        </w:tc>
      </w:tr>
    </w:tbl>
    <w:p w:rsidR="00D56F0C" w:rsidRDefault="00D56F0C" w:rsidP="00D56F0C"/>
    <w:p w:rsidR="00D56F0C" w:rsidRDefault="00D56F0C" w:rsidP="00D56F0C"/>
    <w:p w:rsidR="00D56F0C" w:rsidRDefault="00D56F0C" w:rsidP="00D56F0C">
      <w:pPr>
        <w:pStyle w:val="Heading3"/>
        <w:numPr>
          <w:ilvl w:val="0"/>
          <w:numId w:val="1"/>
        </w:numPr>
      </w:pPr>
      <w:bookmarkStart w:id="0" w:name="_Introduction_of_Attendees"/>
      <w:bookmarkEnd w:id="0"/>
      <w:r w:rsidRPr="00627FE4">
        <w:t xml:space="preserve">Introduction of </w:t>
      </w:r>
      <w:r>
        <w:t xml:space="preserve">Meeting &amp; </w:t>
      </w:r>
      <w:r w:rsidRPr="00627FE4">
        <w:t>Attendees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7"/>
      </w:tblGrid>
      <w:tr w:rsidR="00F517A3">
        <w:trPr>
          <w:trHeight w:val="570"/>
        </w:trPr>
        <w:tc>
          <w:tcPr>
            <w:tcW w:w="9847" w:type="dxa"/>
          </w:tcPr>
          <w:p w:rsidR="00F517A3" w:rsidRDefault="00D23FB4" w:rsidP="00D56F0C">
            <w:r>
              <w:t>P</w:t>
            </w:r>
            <w:r w:rsidR="00487B44">
              <w:t>resident John Adams welcomes</w:t>
            </w:r>
            <w:r>
              <w:t xml:space="preserve"> the atten</w:t>
            </w:r>
            <w:r w:rsidR="002D3DAD">
              <w:t>dees and</w:t>
            </w:r>
            <w:r w:rsidR="004C24AA">
              <w:t xml:space="preserve"> </w:t>
            </w:r>
            <w:r w:rsidR="00506712">
              <w:t>all attendees introduced themselves</w:t>
            </w:r>
            <w:r w:rsidR="004C24AA">
              <w:t>.</w:t>
            </w:r>
          </w:p>
          <w:p w:rsidR="00F517A3" w:rsidRDefault="00F517A3" w:rsidP="00D56F0C"/>
        </w:tc>
      </w:tr>
    </w:tbl>
    <w:p w:rsidR="00D56F0C" w:rsidRPr="00054750" w:rsidRDefault="00D56F0C" w:rsidP="00D56F0C"/>
    <w:p w:rsidR="00D56F0C" w:rsidRPr="00627FE4" w:rsidRDefault="00D56F0C" w:rsidP="00D56F0C">
      <w:pPr>
        <w:pStyle w:val="Heading3"/>
        <w:numPr>
          <w:ilvl w:val="0"/>
          <w:numId w:val="1"/>
        </w:numPr>
      </w:pPr>
      <w:bookmarkStart w:id="1" w:name="_Review_&amp;_Approve_Agenda"/>
      <w:bookmarkEnd w:id="1"/>
      <w:r w:rsidRPr="00627FE4">
        <w:t xml:space="preserve">Review </w:t>
      </w:r>
      <w:r w:rsidR="00506712">
        <w:t>2011-12 Annual Report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2"/>
      </w:tblGrid>
      <w:tr w:rsidR="00F517A3" w:rsidTr="004C24AA">
        <w:trPr>
          <w:trHeight w:val="602"/>
        </w:trPr>
        <w:tc>
          <w:tcPr>
            <w:tcW w:w="9842" w:type="dxa"/>
          </w:tcPr>
          <w:p w:rsidR="00F517A3" w:rsidRDefault="00506712" w:rsidP="00D56F0C">
            <w:r>
              <w:t>President John Adams reads the Annual Report to members in attendance</w:t>
            </w:r>
            <w:r w:rsidR="004C24AA">
              <w:t>.</w:t>
            </w:r>
            <w:r>
              <w:t xml:space="preserve"> Cristian Baigorria shares information regarding contacts from other countries and how CanPKU was providing help a</w:t>
            </w:r>
            <w:r w:rsidR="00BE555B">
              <w:t>nd information to PKU families i</w:t>
            </w:r>
            <w:r>
              <w:t xml:space="preserve">n </w:t>
            </w:r>
            <w:smartTag w:uri="urn:schemas-microsoft-com:office:smarttags" w:element="place">
              <w:r>
                <w:t>Latin America</w:t>
              </w:r>
            </w:smartTag>
            <w:r>
              <w:t>. John also commented on c</w:t>
            </w:r>
            <w:r w:rsidR="00BE555B">
              <w:t>o</w:t>
            </w:r>
            <w:r>
              <w:t xml:space="preserve">ntacts from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 xml:space="preserve"> and other countries.</w:t>
            </w:r>
          </w:p>
          <w:p w:rsidR="00506712" w:rsidRDefault="00506712" w:rsidP="00D56F0C"/>
          <w:p w:rsidR="00506712" w:rsidRDefault="00506712" w:rsidP="00D56F0C">
            <w:r>
              <w:t xml:space="preserve">Wilma McCormack asked how </w:t>
            </w:r>
            <w:r w:rsidR="00407E3B">
              <w:t>CanPKU know</w:t>
            </w:r>
            <w:r w:rsidR="00277924">
              <w:t>s</w:t>
            </w:r>
            <w:r w:rsidR="00407E3B">
              <w:t xml:space="preserve"> that </w:t>
            </w:r>
            <w:r>
              <w:t xml:space="preserve">new </w:t>
            </w:r>
            <w:proofErr w:type="spellStart"/>
            <w:r>
              <w:t>PKUers</w:t>
            </w:r>
            <w:proofErr w:type="spellEnd"/>
            <w:r>
              <w:t xml:space="preserve"> </w:t>
            </w:r>
            <w:r w:rsidR="00277924">
              <w:t xml:space="preserve">are </w:t>
            </w:r>
            <w:r w:rsidR="00407E3B">
              <w:t>born or</w:t>
            </w:r>
            <w:r w:rsidR="00277924">
              <w:t xml:space="preserve"> in</w:t>
            </w:r>
            <w:r w:rsidR="00407E3B">
              <w:t xml:space="preserve"> </w:t>
            </w:r>
            <w:proofErr w:type="spellStart"/>
            <w:r w:rsidR="00407E3B">
              <w:t>contact</w:t>
            </w:r>
            <w:r w:rsidR="00277924">
              <w:t>with</w:t>
            </w:r>
            <w:proofErr w:type="spellEnd"/>
            <w:r w:rsidR="00407E3B">
              <w:t xml:space="preserve"> the clinics in order to send them the PKU Starter Kits. John replied that we pre-send the packages to the clinics and they distribute once new patients are diagnosed or contacted.</w:t>
            </w:r>
          </w:p>
          <w:p w:rsidR="00A91992" w:rsidRDefault="00A91992" w:rsidP="00D56F0C">
            <w:r>
              <w:t xml:space="preserve"> </w:t>
            </w:r>
          </w:p>
        </w:tc>
      </w:tr>
    </w:tbl>
    <w:p w:rsidR="00D56F0C" w:rsidRDefault="00D56F0C" w:rsidP="00D56F0C"/>
    <w:p w:rsidR="00D56F0C" w:rsidRPr="00155694" w:rsidRDefault="00A91992" w:rsidP="005B031E">
      <w:pPr>
        <w:pStyle w:val="Heading3"/>
        <w:numPr>
          <w:ilvl w:val="0"/>
          <w:numId w:val="1"/>
        </w:numPr>
        <w:tabs>
          <w:tab w:val="clear" w:pos="360"/>
        </w:tabs>
      </w:pPr>
      <w:r>
        <w:t>Elect Directors / proposal to add 2 new positions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3"/>
      </w:tblGrid>
      <w:tr w:rsidR="009527ED">
        <w:trPr>
          <w:trHeight w:val="540"/>
        </w:trPr>
        <w:tc>
          <w:tcPr>
            <w:tcW w:w="9863" w:type="dxa"/>
          </w:tcPr>
          <w:p w:rsidR="009527ED" w:rsidRDefault="00DE6C2E" w:rsidP="00D56F0C">
            <w:r>
              <w:t xml:space="preserve">Proposal to add 2 new positions (Wilma &amp; Frances) declined by both, they prefer not to take more responsibilities at this time. </w:t>
            </w:r>
          </w:p>
          <w:p w:rsidR="009527ED" w:rsidRDefault="009527ED" w:rsidP="00D56F0C"/>
          <w:p w:rsidR="004652BD" w:rsidRDefault="004652BD" w:rsidP="004652BD">
            <w:r>
              <w:t xml:space="preserve">No changes to Directors. Organizational Chart reviewed. </w:t>
            </w:r>
          </w:p>
          <w:p w:rsidR="004652BD" w:rsidRDefault="004652BD" w:rsidP="00D56F0C"/>
        </w:tc>
      </w:tr>
    </w:tbl>
    <w:p w:rsidR="00D56F0C" w:rsidRDefault="00D56F0C" w:rsidP="00D56F0C">
      <w:pPr>
        <w:numPr>
          <w:ilvl w:val="12"/>
          <w:numId w:val="0"/>
        </w:numPr>
      </w:pPr>
    </w:p>
    <w:p w:rsidR="00D56F0C" w:rsidRDefault="00A91992" w:rsidP="00D56F0C">
      <w:pPr>
        <w:pStyle w:val="Heading3"/>
        <w:numPr>
          <w:ilvl w:val="0"/>
          <w:numId w:val="1"/>
        </w:numPr>
      </w:pPr>
      <w:bookmarkStart w:id="2" w:name="_Director_Staff_Reports_1"/>
      <w:bookmarkEnd w:id="2"/>
      <w:r>
        <w:t>Review Organization chart and Operations chart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0"/>
      </w:tblGrid>
      <w:tr w:rsidR="00D23FB4">
        <w:trPr>
          <w:trHeight w:val="645"/>
        </w:trPr>
        <w:tc>
          <w:tcPr>
            <w:tcW w:w="9860" w:type="dxa"/>
          </w:tcPr>
          <w:p w:rsidR="00D23FB4" w:rsidRDefault="00DE6C2E" w:rsidP="00D56F0C">
            <w:proofErr w:type="spellStart"/>
            <w:r>
              <w:t>Brienna</w:t>
            </w:r>
            <w:proofErr w:type="spellEnd"/>
            <w:r>
              <w:t xml:space="preserve"> requested if any members will get involved in the Education Committee, Jennifer</w:t>
            </w:r>
            <w:r w:rsidR="003C04F3">
              <w:t xml:space="preserve"> </w:t>
            </w:r>
            <w:r w:rsidR="003C04F3" w:rsidRPr="003C04F3">
              <w:rPr>
                <w:lang w:val="en-CA"/>
              </w:rPr>
              <w:t>Culp</w:t>
            </w:r>
            <w:r>
              <w:t xml:space="preserve"> and Cristian</w:t>
            </w:r>
            <w:r w:rsidR="003C04F3">
              <w:t xml:space="preserve"> Baigorria</w:t>
            </w:r>
            <w:r>
              <w:t xml:space="preserve"> agreed to help.</w:t>
            </w:r>
          </w:p>
          <w:p w:rsidR="004652BD" w:rsidRDefault="004652BD" w:rsidP="00D56F0C"/>
        </w:tc>
      </w:tr>
    </w:tbl>
    <w:p w:rsidR="00D56F0C" w:rsidRDefault="00D56F0C" w:rsidP="00D56F0C">
      <w:pPr>
        <w:rPr>
          <w:rFonts w:ascii="Arial" w:hAnsi="Arial" w:cs="Arial"/>
          <w:b/>
          <w:bCs/>
          <w:sz w:val="26"/>
          <w:szCs w:val="26"/>
        </w:rPr>
      </w:pPr>
    </w:p>
    <w:p w:rsidR="00D56F0C" w:rsidRDefault="00A91992" w:rsidP="00D56F0C">
      <w:pPr>
        <w:pStyle w:val="Heading3"/>
        <w:numPr>
          <w:ilvl w:val="0"/>
          <w:numId w:val="1"/>
        </w:numPr>
      </w:pPr>
      <w:r>
        <w:t>Review Draft Statement of Operations (a.k.a. income statement)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3"/>
      </w:tblGrid>
      <w:tr w:rsidR="00034FB7">
        <w:trPr>
          <w:trHeight w:val="556"/>
        </w:trPr>
        <w:tc>
          <w:tcPr>
            <w:tcW w:w="9843" w:type="dxa"/>
          </w:tcPr>
          <w:p w:rsidR="000F67C0" w:rsidRDefault="00DE6C2E" w:rsidP="00A91992">
            <w:r>
              <w:t xml:space="preserve">John provided an update on where CanPKU is regarding </w:t>
            </w:r>
            <w:r w:rsidR="0054577A">
              <w:t>financial statements.</w:t>
            </w:r>
          </w:p>
          <w:p w:rsidR="00991137" w:rsidRDefault="00991137" w:rsidP="00A91992">
            <w:r>
              <w:t>Draft Statement of Operations received and reviewed.</w:t>
            </w:r>
          </w:p>
          <w:p w:rsidR="005F1AA4" w:rsidRDefault="005F1AA4" w:rsidP="00A91992"/>
          <w:p w:rsidR="00991137" w:rsidRDefault="00991137" w:rsidP="00A91992">
            <w:r>
              <w:t>Motion to approve Draft Statement</w:t>
            </w:r>
          </w:p>
          <w:p w:rsidR="00991137" w:rsidRDefault="00991137" w:rsidP="00A91992"/>
          <w:p w:rsidR="00991137" w:rsidRDefault="00991137" w:rsidP="00991137">
            <w:r>
              <w:t>Moved by John Adams</w:t>
            </w:r>
          </w:p>
          <w:p w:rsidR="00991137" w:rsidRDefault="00991137" w:rsidP="00991137">
            <w:r>
              <w:t xml:space="preserve">Seconded by Wilma </w:t>
            </w:r>
            <w:r w:rsidRPr="00B01BB2">
              <w:rPr>
                <w:lang w:val="fr-FR"/>
              </w:rPr>
              <w:t>McCormack</w:t>
            </w:r>
          </w:p>
          <w:p w:rsidR="00991137" w:rsidRDefault="00991137" w:rsidP="00991137">
            <w:r>
              <w:t>Approved unanimously</w:t>
            </w:r>
          </w:p>
          <w:p w:rsidR="005F1AA4" w:rsidRDefault="005F1AA4" w:rsidP="00991137"/>
        </w:tc>
      </w:tr>
    </w:tbl>
    <w:p w:rsidR="00D56F0C" w:rsidRPr="008724DC" w:rsidRDefault="00D56F0C" w:rsidP="00D56F0C">
      <w:pPr>
        <w:ind w:left="360" w:hanging="360"/>
        <w:rPr>
          <w:color w:val="000000"/>
          <w:sz w:val="22"/>
        </w:rPr>
      </w:pPr>
      <w:r w:rsidRPr="00B07AC0">
        <w:rPr>
          <w:color w:val="000000"/>
        </w:rPr>
        <w:t xml:space="preserve"> </w:t>
      </w:r>
    </w:p>
    <w:p w:rsidR="00D56F0C" w:rsidRPr="00BF3529" w:rsidRDefault="00A91992" w:rsidP="00D56F0C">
      <w:pPr>
        <w:pStyle w:val="Heading3"/>
        <w:numPr>
          <w:ilvl w:val="0"/>
          <w:numId w:val="1"/>
        </w:numPr>
      </w:pPr>
      <w:bookmarkStart w:id="3" w:name="_New_Business"/>
      <w:bookmarkEnd w:id="3"/>
      <w:r>
        <w:t>Annual Report received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6"/>
      </w:tblGrid>
      <w:tr w:rsidR="00143278">
        <w:trPr>
          <w:trHeight w:val="1456"/>
        </w:trPr>
        <w:tc>
          <w:tcPr>
            <w:tcW w:w="9846" w:type="dxa"/>
          </w:tcPr>
          <w:p w:rsidR="00A91992" w:rsidRDefault="00A91992" w:rsidP="00A91992">
            <w:r>
              <w:t>Motion to approve Annual Report 2011-12 was received:</w:t>
            </w:r>
          </w:p>
          <w:p w:rsidR="00A91992" w:rsidRDefault="00A91992" w:rsidP="00A91992"/>
          <w:p w:rsidR="00A91992" w:rsidRDefault="00A91992" w:rsidP="00A91992">
            <w:r>
              <w:t>Moved by John Adams</w:t>
            </w:r>
          </w:p>
          <w:p w:rsidR="00A91992" w:rsidRDefault="00A91992" w:rsidP="00A91992">
            <w:r>
              <w:t>Seconded by Nicole Pallone</w:t>
            </w:r>
          </w:p>
          <w:p w:rsidR="00143278" w:rsidRDefault="00A91992" w:rsidP="00A91992">
            <w:r>
              <w:t>Approved unanimously</w:t>
            </w:r>
          </w:p>
          <w:p w:rsidR="005F1AA4" w:rsidRDefault="005F1AA4" w:rsidP="00A91992"/>
        </w:tc>
      </w:tr>
    </w:tbl>
    <w:p w:rsidR="00D56F0C" w:rsidRDefault="00D56F0C" w:rsidP="00D56F0C"/>
    <w:p w:rsidR="00A91992" w:rsidRDefault="00A91992" w:rsidP="00A91992">
      <w:pPr>
        <w:pStyle w:val="Heading3"/>
        <w:numPr>
          <w:ilvl w:val="0"/>
          <w:numId w:val="1"/>
        </w:numPr>
      </w:pPr>
      <w:r>
        <w:t xml:space="preserve">Appoint Auditor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3"/>
      </w:tblGrid>
      <w:tr w:rsidR="00A91992" w:rsidTr="0057494A">
        <w:trPr>
          <w:trHeight w:val="556"/>
        </w:trPr>
        <w:tc>
          <w:tcPr>
            <w:tcW w:w="9843" w:type="dxa"/>
          </w:tcPr>
          <w:p w:rsidR="00A91992" w:rsidRDefault="00991137" w:rsidP="0057494A">
            <w:r>
              <w:t xml:space="preserve">Motion </w:t>
            </w:r>
            <w:r w:rsidR="00E45371">
              <w:t xml:space="preserve">that the Board of Directors is authorized </w:t>
            </w:r>
            <w:r>
              <w:t>to appoint an Auditor as soon as feasible.</w:t>
            </w:r>
          </w:p>
          <w:p w:rsidR="00991137" w:rsidRDefault="00991137" w:rsidP="0057494A"/>
          <w:p w:rsidR="00991137" w:rsidRDefault="00991137" w:rsidP="00991137">
            <w:r>
              <w:t>Moved by John Adams</w:t>
            </w:r>
          </w:p>
          <w:p w:rsidR="00991137" w:rsidRDefault="00991137" w:rsidP="00991137">
            <w:r>
              <w:t>Seconded by Nicole Pallone</w:t>
            </w:r>
          </w:p>
          <w:p w:rsidR="00991137" w:rsidRDefault="00991137" w:rsidP="00991137">
            <w:r>
              <w:t>Approved unanimously</w:t>
            </w:r>
          </w:p>
          <w:p w:rsidR="005F1AA4" w:rsidRDefault="005F1AA4" w:rsidP="00991137"/>
        </w:tc>
      </w:tr>
    </w:tbl>
    <w:p w:rsidR="00A91992" w:rsidRDefault="00A91992" w:rsidP="00A91992">
      <w:pPr>
        <w:ind w:left="360" w:hanging="360"/>
        <w:rPr>
          <w:color w:val="000000"/>
        </w:rPr>
      </w:pPr>
      <w:r w:rsidRPr="00B07AC0">
        <w:rPr>
          <w:color w:val="000000"/>
        </w:rPr>
        <w:t xml:space="preserve"> </w:t>
      </w:r>
    </w:p>
    <w:p w:rsidR="005F1AA4" w:rsidRPr="008724DC" w:rsidRDefault="005F1AA4" w:rsidP="00A91992">
      <w:pPr>
        <w:ind w:left="360" w:hanging="360"/>
        <w:rPr>
          <w:color w:val="000000"/>
          <w:sz w:val="22"/>
        </w:rPr>
      </w:pPr>
    </w:p>
    <w:p w:rsidR="00A91992" w:rsidRDefault="00A91992" w:rsidP="00A91992">
      <w:pPr>
        <w:pStyle w:val="Heading3"/>
        <w:numPr>
          <w:ilvl w:val="0"/>
          <w:numId w:val="1"/>
        </w:numPr>
      </w:pPr>
      <w:r>
        <w:t>Adjournment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3"/>
      </w:tblGrid>
      <w:tr w:rsidR="00A91992" w:rsidTr="0057494A">
        <w:trPr>
          <w:trHeight w:val="556"/>
        </w:trPr>
        <w:tc>
          <w:tcPr>
            <w:tcW w:w="9843" w:type="dxa"/>
          </w:tcPr>
          <w:p w:rsidR="00A91992" w:rsidRPr="00D9169F" w:rsidRDefault="00A91992" w:rsidP="00A91992">
            <w:r>
              <w:rPr>
                <w:color w:val="000000"/>
              </w:rPr>
              <w:t>Meeting adjourned by the Chair at 11:</w:t>
            </w:r>
            <w:r w:rsidR="0057494A">
              <w:rPr>
                <w:color w:val="000000"/>
              </w:rPr>
              <w:t>4</w:t>
            </w:r>
            <w:r>
              <w:rPr>
                <w:color w:val="000000"/>
              </w:rPr>
              <w:t>0 am.</w:t>
            </w:r>
          </w:p>
          <w:p w:rsidR="00A91992" w:rsidRDefault="00A91992" w:rsidP="0057494A"/>
          <w:p w:rsidR="00991137" w:rsidRDefault="00991137" w:rsidP="00991137">
            <w:r>
              <w:t>Moved by John Adams</w:t>
            </w:r>
          </w:p>
          <w:p w:rsidR="00991137" w:rsidRDefault="00991137" w:rsidP="00991137">
            <w:r>
              <w:t xml:space="preserve">Seconded by </w:t>
            </w:r>
            <w:proofErr w:type="spellStart"/>
            <w:r>
              <w:t>Brienna</w:t>
            </w:r>
            <w:proofErr w:type="spellEnd"/>
            <w:r>
              <w:t xml:space="preserve"> Young</w:t>
            </w:r>
          </w:p>
          <w:p w:rsidR="00991137" w:rsidRDefault="00991137" w:rsidP="00991137">
            <w:r>
              <w:t>Approved unanimously</w:t>
            </w:r>
          </w:p>
        </w:tc>
      </w:tr>
    </w:tbl>
    <w:p w:rsidR="00A91992" w:rsidRPr="008724DC" w:rsidRDefault="00A91992" w:rsidP="00A91992">
      <w:pPr>
        <w:ind w:left="360" w:hanging="360"/>
        <w:rPr>
          <w:color w:val="000000"/>
          <w:sz w:val="22"/>
        </w:rPr>
      </w:pPr>
      <w:r w:rsidRPr="00B07AC0">
        <w:rPr>
          <w:color w:val="000000"/>
        </w:rPr>
        <w:t xml:space="preserve"> </w:t>
      </w:r>
    </w:p>
    <w:p w:rsidR="00A91992" w:rsidRDefault="00A91992" w:rsidP="00D56F0C"/>
    <w:p w:rsidR="00D56F0C" w:rsidRDefault="00D56F0C" w:rsidP="00D56F0C">
      <w:pPr>
        <w:rPr>
          <w:color w:val="000000"/>
        </w:rPr>
      </w:pPr>
    </w:p>
    <w:p w:rsidR="00D56F0C" w:rsidRDefault="00D56F0C" w:rsidP="00D56F0C">
      <w:pPr>
        <w:rPr>
          <w:color w:val="000000"/>
        </w:rPr>
      </w:pPr>
    </w:p>
    <w:p w:rsidR="00D56F0C" w:rsidRDefault="00D56F0C" w:rsidP="00D56F0C">
      <w:pPr>
        <w:rPr>
          <w:color w:val="000000"/>
        </w:rPr>
      </w:pPr>
    </w:p>
    <w:p w:rsidR="00D56F0C" w:rsidRDefault="00D56F0C" w:rsidP="00D56F0C">
      <w:pPr>
        <w:rPr>
          <w:color w:val="000000"/>
        </w:rPr>
      </w:pPr>
    </w:p>
    <w:p w:rsidR="00F82CD7" w:rsidRDefault="00F82CD7"/>
    <w:sectPr w:rsidR="00F82CD7" w:rsidSect="00C879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5EC"/>
    <w:multiLevelType w:val="hybridMultilevel"/>
    <w:tmpl w:val="D78CA0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A9D52D4"/>
    <w:multiLevelType w:val="hybridMultilevel"/>
    <w:tmpl w:val="E8021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A4EE2"/>
    <w:multiLevelType w:val="hybridMultilevel"/>
    <w:tmpl w:val="81D44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14A5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2380F1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688966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FE3DB2"/>
    <w:multiLevelType w:val="hybridMultilevel"/>
    <w:tmpl w:val="38F8E8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BE7E13"/>
    <w:rsid w:val="00034FB7"/>
    <w:rsid w:val="00044936"/>
    <w:rsid w:val="0007037F"/>
    <w:rsid w:val="000734BB"/>
    <w:rsid w:val="000F67C0"/>
    <w:rsid w:val="00143278"/>
    <w:rsid w:val="00191573"/>
    <w:rsid w:val="001A7CF6"/>
    <w:rsid w:val="001D0F80"/>
    <w:rsid w:val="00227CB9"/>
    <w:rsid w:val="0024253C"/>
    <w:rsid w:val="00277924"/>
    <w:rsid w:val="00283312"/>
    <w:rsid w:val="00283EC7"/>
    <w:rsid w:val="002D3DAD"/>
    <w:rsid w:val="003372A9"/>
    <w:rsid w:val="00350167"/>
    <w:rsid w:val="003B0DE0"/>
    <w:rsid w:val="003C04F3"/>
    <w:rsid w:val="00401DFB"/>
    <w:rsid w:val="00407E3B"/>
    <w:rsid w:val="00443EC4"/>
    <w:rsid w:val="004652BD"/>
    <w:rsid w:val="00487B44"/>
    <w:rsid w:val="00497279"/>
    <w:rsid w:val="004C24AA"/>
    <w:rsid w:val="004E769D"/>
    <w:rsid w:val="00503B01"/>
    <w:rsid w:val="00506712"/>
    <w:rsid w:val="00516118"/>
    <w:rsid w:val="0051778C"/>
    <w:rsid w:val="0054577A"/>
    <w:rsid w:val="0054623C"/>
    <w:rsid w:val="00567D41"/>
    <w:rsid w:val="0057494A"/>
    <w:rsid w:val="00596402"/>
    <w:rsid w:val="005B031E"/>
    <w:rsid w:val="005D0A6C"/>
    <w:rsid w:val="005D0EDF"/>
    <w:rsid w:val="005F1AA4"/>
    <w:rsid w:val="00614A7A"/>
    <w:rsid w:val="007009AB"/>
    <w:rsid w:val="0070146F"/>
    <w:rsid w:val="00713928"/>
    <w:rsid w:val="008A3BCD"/>
    <w:rsid w:val="008C3E75"/>
    <w:rsid w:val="008C5429"/>
    <w:rsid w:val="00945233"/>
    <w:rsid w:val="009527ED"/>
    <w:rsid w:val="00991137"/>
    <w:rsid w:val="009923B5"/>
    <w:rsid w:val="00A57CD5"/>
    <w:rsid w:val="00A91992"/>
    <w:rsid w:val="00A96FE6"/>
    <w:rsid w:val="00AA7D62"/>
    <w:rsid w:val="00AB2D65"/>
    <w:rsid w:val="00B01BB2"/>
    <w:rsid w:val="00B47F3B"/>
    <w:rsid w:val="00B66DB4"/>
    <w:rsid w:val="00B80D53"/>
    <w:rsid w:val="00B85662"/>
    <w:rsid w:val="00BB16CC"/>
    <w:rsid w:val="00BE555B"/>
    <w:rsid w:val="00BE79DB"/>
    <w:rsid w:val="00BE7E13"/>
    <w:rsid w:val="00C0230B"/>
    <w:rsid w:val="00C42727"/>
    <w:rsid w:val="00C8251D"/>
    <w:rsid w:val="00C879EF"/>
    <w:rsid w:val="00D206AB"/>
    <w:rsid w:val="00D23FB4"/>
    <w:rsid w:val="00D56F0C"/>
    <w:rsid w:val="00D8435E"/>
    <w:rsid w:val="00D95D01"/>
    <w:rsid w:val="00DA5CFC"/>
    <w:rsid w:val="00DE6C2E"/>
    <w:rsid w:val="00DF67C7"/>
    <w:rsid w:val="00E158C4"/>
    <w:rsid w:val="00E45371"/>
    <w:rsid w:val="00F054B4"/>
    <w:rsid w:val="00F17F2D"/>
    <w:rsid w:val="00F517A3"/>
    <w:rsid w:val="00F565BD"/>
    <w:rsid w:val="00F57FE1"/>
    <w:rsid w:val="00F6205E"/>
    <w:rsid w:val="00F8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F0C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56F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56F0C"/>
    <w:pPr>
      <w:jc w:val="center"/>
    </w:pPr>
  </w:style>
  <w:style w:type="paragraph" w:styleId="BodyText2">
    <w:name w:val="Body Text 2"/>
    <w:basedOn w:val="Normal"/>
    <w:link w:val="BodyText2Char"/>
    <w:rsid w:val="00497279"/>
    <w:pPr>
      <w:ind w:left="720"/>
    </w:pPr>
  </w:style>
  <w:style w:type="character" w:customStyle="1" w:styleId="BodyText2Char">
    <w:name w:val="Body Text 2 Char"/>
    <w:link w:val="BodyText2"/>
    <w:rsid w:val="0049727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5D0A6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PKU and Allied Disorders Inc</vt:lpstr>
    </vt:vector>
  </TitlesOfParts>
  <Company>home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PKU and Allied Disorders Inc</dc:title>
  <dc:creator>tatiana</dc:creator>
  <cp:lastModifiedBy>jadams</cp:lastModifiedBy>
  <cp:revision>2</cp:revision>
  <dcterms:created xsi:type="dcterms:W3CDTF">2012-10-12T15:06:00Z</dcterms:created>
  <dcterms:modified xsi:type="dcterms:W3CDTF">2012-10-12T15:06:00Z</dcterms:modified>
</cp:coreProperties>
</file>